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BE78" w14:textId="49381BB5" w:rsidR="71550529" w:rsidRDefault="71550529" w:rsidP="71550529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Arial" w:hAnsi="Arial" w:cs="Arial"/>
          <w:b/>
          <w:bCs/>
        </w:rPr>
      </w:pPr>
      <w:r w:rsidRPr="71550529">
        <w:rPr>
          <w:rFonts w:ascii="Arial" w:eastAsia="Arial" w:hAnsi="Arial" w:cs="Arial"/>
          <w:b/>
          <w:bCs/>
        </w:rPr>
        <w:t>Rozpočtové opatření č. 3</w:t>
      </w:r>
    </w:p>
    <w:p w14:paraId="22B0D1D9" w14:textId="098F719B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Zastupitelstvo schvaluje (provádí) předběžné rozpočtové opatření č.3 k rozpočtu na rok 2023 a následující, pro operace, které vzniknou za období od data 14.12.2023 bez určení konkrétní výše v Kč pro tyto rozpočtové změny: </w:t>
      </w:r>
    </w:p>
    <w:p w14:paraId="557A8365" w14:textId="384D6734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Přijetí a realizace účelově poskytnutých prostředků </w:t>
      </w:r>
    </w:p>
    <w:p w14:paraId="24EC2737" w14:textId="24979EC0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Vypořádání transferů, upřesnění výše transferů </w:t>
      </w:r>
    </w:p>
    <w:p w14:paraId="12173CC7" w14:textId="74FB66CC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Úhrady pokut, penále, daní a daňových doměrků, odvodů </w:t>
      </w:r>
    </w:p>
    <w:p w14:paraId="34EEBC87" w14:textId="5FD9E207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Výdaje, u kterých by prodlení způsobilo škodu a výdaje, které nezávisí na vůli obce </w:t>
      </w:r>
    </w:p>
    <w:p w14:paraId="0B6157DE" w14:textId="3FE408DC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Technické změny rozpočtu vlivem změny předpisů, pokud mají vliv na rozpočet </w:t>
      </w:r>
    </w:p>
    <w:p w14:paraId="71397C49" w14:textId="1049756E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</w:p>
    <w:p w14:paraId="6D1707F5" w14:textId="294E6B11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Zastupitelstvo schvaluje, že překročení závazného ukazatele (paragrafu) o 5 % není porušením vůle zastupitelstva vyjádřenou závaznými ukazateli rozpočtu, pokud nebude překročen stanovený schodek rozpočtu  </w:t>
      </w:r>
    </w:p>
    <w:p w14:paraId="6B1F6DEF" w14:textId="139DDDA4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 Zastupitelstvo schvaluje použití schválené výdajové rezervy na pokrytí akutních, nepředpokládaných potřeb </w:t>
      </w:r>
    </w:p>
    <w:p w14:paraId="38E96079" w14:textId="498D1615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 </w:t>
      </w:r>
    </w:p>
    <w:p w14:paraId="42A4804F" w14:textId="65151280" w:rsidR="71550529" w:rsidRDefault="71550529" w:rsidP="71550529">
      <w:pPr>
        <w:pStyle w:val="Odstavecseseznamem"/>
        <w:numPr>
          <w:ilvl w:val="0"/>
          <w:numId w:val="9"/>
        </w:num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71550529">
        <w:rPr>
          <w:rFonts w:ascii="Arial" w:eastAsia="Arial" w:hAnsi="Arial" w:cs="Arial"/>
          <w:b/>
          <w:bCs/>
          <w:color w:val="000000" w:themeColor="text1"/>
        </w:rPr>
        <w:t xml:space="preserve">Přenesení kompetence Zastupitelstva města k provádění rozpočtových změn Radou města </w:t>
      </w:r>
    </w:p>
    <w:p w14:paraId="58111AA3" w14:textId="2BBD4CD8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>Zastupitelstvo schvaluje v souladu s ustanovením § 102 odst. 2 písm. a) zákona č. 128/200 Sb., o obcích, v platném znění kompetenci Rady města k provádění rozpočtových opatření v následujícím rozsahu:</w:t>
      </w:r>
    </w:p>
    <w:p w14:paraId="58EED3FC" w14:textId="690C0A1A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 xml:space="preserve">Rada může schválit rozpočtovou změnu na každém jednotlivém závazném ukazateli do max. výše </w:t>
      </w:r>
      <w:proofErr w:type="gramStart"/>
      <w:r w:rsidRPr="71550529">
        <w:rPr>
          <w:rFonts w:ascii="Arial" w:eastAsia="Arial" w:hAnsi="Arial" w:cs="Arial"/>
        </w:rPr>
        <w:t>1%</w:t>
      </w:r>
      <w:proofErr w:type="gramEnd"/>
      <w:r w:rsidRPr="71550529">
        <w:rPr>
          <w:rFonts w:ascii="Arial" w:eastAsia="Arial" w:hAnsi="Arial" w:cs="Arial"/>
        </w:rPr>
        <w:t xml:space="preserve"> celkového schváleného objemu výdajů rozpočtu s tím, že není omezena celková výše rozpočtového opatření přijatého radou, které může obsahovat i více rozpočtových změn</w:t>
      </w:r>
    </w:p>
    <w:p w14:paraId="6D442E54" w14:textId="51748EEF" w:rsidR="71550529" w:rsidRDefault="71550529" w:rsidP="71550529">
      <w:pPr>
        <w:pStyle w:val="Odstavecseseznamem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71550529">
        <w:rPr>
          <w:rFonts w:ascii="Arial" w:eastAsia="Arial" w:hAnsi="Arial" w:cs="Arial"/>
        </w:rPr>
        <w:t>Zároveň je tímto omezena možnost změny výsledku hospodaření - tj. zvýšení schodku či snížení přebytku schváleného rozpočtu</w:t>
      </w:r>
    </w:p>
    <w:p w14:paraId="4288EE66" w14:textId="1A41CAD1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 </w:t>
      </w:r>
    </w:p>
    <w:p w14:paraId="445D0F4B" w14:textId="58232DF8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>Provedené rozpočtové změny v uvedených případech budou předloženy v konkrétních částkách k informování zastupitelstva na nejbližším zasedání zastupitelstva.</w:t>
      </w:r>
    </w:p>
    <w:p w14:paraId="6AD65042" w14:textId="59B3A7DD" w:rsidR="71550529" w:rsidRDefault="71550529" w:rsidP="71550529">
      <w:pPr>
        <w:jc w:val="both"/>
        <w:rPr>
          <w:rFonts w:ascii="Arial" w:eastAsia="Arial" w:hAnsi="Arial" w:cs="Arial"/>
          <w:color w:val="000000" w:themeColor="text1"/>
        </w:rPr>
      </w:pPr>
      <w:r w:rsidRPr="71550529">
        <w:rPr>
          <w:rFonts w:ascii="Arial" w:eastAsia="Arial" w:hAnsi="Arial" w:cs="Arial"/>
          <w:color w:val="000000" w:themeColor="text1"/>
        </w:rPr>
        <w:t xml:space="preserve"> </w:t>
      </w:r>
    </w:p>
    <w:p w14:paraId="1559D1B9" w14:textId="28F082C8" w:rsidR="71550529" w:rsidRDefault="71550529" w:rsidP="71550529">
      <w:pPr>
        <w:jc w:val="both"/>
      </w:pPr>
    </w:p>
    <w:p w14:paraId="46B11151" w14:textId="50F0FEBA" w:rsidR="71550529" w:rsidRDefault="71550529" w:rsidP="71550529">
      <w:pPr>
        <w:jc w:val="both"/>
        <w:rPr>
          <w:rFonts w:ascii="Arial" w:hAnsi="Arial" w:cs="Arial"/>
          <w:sz w:val="28"/>
          <w:szCs w:val="28"/>
        </w:rPr>
      </w:pPr>
    </w:p>
    <w:sectPr w:rsidR="7155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98A2"/>
    <w:multiLevelType w:val="hybridMultilevel"/>
    <w:tmpl w:val="1694A0FC"/>
    <w:lvl w:ilvl="0" w:tplc="51BAC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EA7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41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0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C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CC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A9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0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C8CA"/>
    <w:multiLevelType w:val="hybridMultilevel"/>
    <w:tmpl w:val="32CC478A"/>
    <w:lvl w:ilvl="0" w:tplc="0616DD36">
      <w:start w:val="1"/>
      <w:numFmt w:val="decimal"/>
      <w:lvlText w:val="%1."/>
      <w:lvlJc w:val="left"/>
      <w:pPr>
        <w:ind w:left="720" w:hanging="360"/>
      </w:pPr>
    </w:lvl>
    <w:lvl w:ilvl="1" w:tplc="1028186E">
      <w:start w:val="1"/>
      <w:numFmt w:val="lowerLetter"/>
      <w:lvlText w:val="%2."/>
      <w:lvlJc w:val="left"/>
      <w:pPr>
        <w:ind w:left="1440" w:hanging="360"/>
      </w:pPr>
    </w:lvl>
    <w:lvl w:ilvl="2" w:tplc="B7A6004A">
      <w:start w:val="1"/>
      <w:numFmt w:val="lowerRoman"/>
      <w:lvlText w:val="%3."/>
      <w:lvlJc w:val="right"/>
      <w:pPr>
        <w:ind w:left="2160" w:hanging="180"/>
      </w:pPr>
    </w:lvl>
    <w:lvl w:ilvl="3" w:tplc="57421B20">
      <w:start w:val="1"/>
      <w:numFmt w:val="decimal"/>
      <w:lvlText w:val="%4."/>
      <w:lvlJc w:val="left"/>
      <w:pPr>
        <w:ind w:left="2880" w:hanging="360"/>
      </w:pPr>
    </w:lvl>
    <w:lvl w:ilvl="4" w:tplc="E48C5364">
      <w:start w:val="1"/>
      <w:numFmt w:val="lowerLetter"/>
      <w:lvlText w:val="%5."/>
      <w:lvlJc w:val="left"/>
      <w:pPr>
        <w:ind w:left="3600" w:hanging="360"/>
      </w:pPr>
    </w:lvl>
    <w:lvl w:ilvl="5" w:tplc="761222D6">
      <w:start w:val="1"/>
      <w:numFmt w:val="lowerRoman"/>
      <w:lvlText w:val="%6."/>
      <w:lvlJc w:val="right"/>
      <w:pPr>
        <w:ind w:left="4320" w:hanging="180"/>
      </w:pPr>
    </w:lvl>
    <w:lvl w:ilvl="6" w:tplc="F1A007D2">
      <w:start w:val="1"/>
      <w:numFmt w:val="decimal"/>
      <w:lvlText w:val="%7."/>
      <w:lvlJc w:val="left"/>
      <w:pPr>
        <w:ind w:left="5040" w:hanging="360"/>
      </w:pPr>
    </w:lvl>
    <w:lvl w:ilvl="7" w:tplc="78583904">
      <w:start w:val="1"/>
      <w:numFmt w:val="lowerLetter"/>
      <w:lvlText w:val="%8."/>
      <w:lvlJc w:val="left"/>
      <w:pPr>
        <w:ind w:left="5760" w:hanging="360"/>
      </w:pPr>
    </w:lvl>
    <w:lvl w:ilvl="8" w:tplc="BB867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1DE0"/>
    <w:multiLevelType w:val="hybridMultilevel"/>
    <w:tmpl w:val="91828CBC"/>
    <w:lvl w:ilvl="0" w:tplc="6E484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32D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CB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4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E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88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F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80C9"/>
    <w:multiLevelType w:val="hybridMultilevel"/>
    <w:tmpl w:val="08341D1C"/>
    <w:lvl w:ilvl="0" w:tplc="FCA4D1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764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88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6E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A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6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EA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EA0C"/>
    <w:multiLevelType w:val="hybridMultilevel"/>
    <w:tmpl w:val="246C85DA"/>
    <w:lvl w:ilvl="0" w:tplc="9DF8A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0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49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C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02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6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9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0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417A"/>
    <w:multiLevelType w:val="hybridMultilevel"/>
    <w:tmpl w:val="2B98E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C3A9"/>
    <w:multiLevelType w:val="hybridMultilevel"/>
    <w:tmpl w:val="B8702248"/>
    <w:lvl w:ilvl="0" w:tplc="71B4A9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066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21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6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C1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EB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4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A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4A63"/>
    <w:multiLevelType w:val="hybridMultilevel"/>
    <w:tmpl w:val="56289F68"/>
    <w:lvl w:ilvl="0" w:tplc="CA9C5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B21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CF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6D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4E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8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A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29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87F4F"/>
    <w:multiLevelType w:val="hybridMultilevel"/>
    <w:tmpl w:val="CE54F5B4"/>
    <w:lvl w:ilvl="0" w:tplc="BFD87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503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0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C1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83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C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2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6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3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5CB7"/>
    <w:multiLevelType w:val="hybridMultilevel"/>
    <w:tmpl w:val="1D6E8FB8"/>
    <w:lvl w:ilvl="0" w:tplc="9184F1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52EE1"/>
    <w:multiLevelType w:val="hybridMultilevel"/>
    <w:tmpl w:val="3B00E9D0"/>
    <w:lvl w:ilvl="0" w:tplc="8E9A30AE">
      <w:start w:val="2"/>
      <w:numFmt w:val="decimal"/>
      <w:lvlText w:val="%1."/>
      <w:lvlJc w:val="left"/>
      <w:pPr>
        <w:ind w:left="720" w:hanging="360"/>
      </w:pPr>
    </w:lvl>
    <w:lvl w:ilvl="1" w:tplc="CB02B25E">
      <w:start w:val="1"/>
      <w:numFmt w:val="lowerLetter"/>
      <w:lvlText w:val="%2."/>
      <w:lvlJc w:val="left"/>
      <w:pPr>
        <w:ind w:left="1440" w:hanging="360"/>
      </w:pPr>
    </w:lvl>
    <w:lvl w:ilvl="2" w:tplc="6F36E800">
      <w:start w:val="1"/>
      <w:numFmt w:val="lowerRoman"/>
      <w:lvlText w:val="%3."/>
      <w:lvlJc w:val="right"/>
      <w:pPr>
        <w:ind w:left="2160" w:hanging="180"/>
      </w:pPr>
    </w:lvl>
    <w:lvl w:ilvl="3" w:tplc="CE8ECC42">
      <w:start w:val="1"/>
      <w:numFmt w:val="decimal"/>
      <w:lvlText w:val="%4."/>
      <w:lvlJc w:val="left"/>
      <w:pPr>
        <w:ind w:left="2880" w:hanging="360"/>
      </w:pPr>
    </w:lvl>
    <w:lvl w:ilvl="4" w:tplc="80EEB844">
      <w:start w:val="1"/>
      <w:numFmt w:val="lowerLetter"/>
      <w:lvlText w:val="%5."/>
      <w:lvlJc w:val="left"/>
      <w:pPr>
        <w:ind w:left="3600" w:hanging="360"/>
      </w:pPr>
    </w:lvl>
    <w:lvl w:ilvl="5" w:tplc="8BCEE8E0">
      <w:start w:val="1"/>
      <w:numFmt w:val="lowerRoman"/>
      <w:lvlText w:val="%6."/>
      <w:lvlJc w:val="right"/>
      <w:pPr>
        <w:ind w:left="4320" w:hanging="180"/>
      </w:pPr>
    </w:lvl>
    <w:lvl w:ilvl="6" w:tplc="69066D92">
      <w:start w:val="1"/>
      <w:numFmt w:val="decimal"/>
      <w:lvlText w:val="%7."/>
      <w:lvlJc w:val="left"/>
      <w:pPr>
        <w:ind w:left="5040" w:hanging="360"/>
      </w:pPr>
    </w:lvl>
    <w:lvl w:ilvl="7" w:tplc="F3EEBAE2">
      <w:start w:val="1"/>
      <w:numFmt w:val="lowerLetter"/>
      <w:lvlText w:val="%8."/>
      <w:lvlJc w:val="left"/>
      <w:pPr>
        <w:ind w:left="5760" w:hanging="360"/>
      </w:pPr>
    </w:lvl>
    <w:lvl w:ilvl="8" w:tplc="F008EE0C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52969">
    <w:abstractNumId w:val="4"/>
  </w:num>
  <w:num w:numId="2" w16cid:durableId="882449544">
    <w:abstractNumId w:val="7"/>
  </w:num>
  <w:num w:numId="3" w16cid:durableId="1076704736">
    <w:abstractNumId w:val="10"/>
  </w:num>
  <w:num w:numId="4" w16cid:durableId="1939750408">
    <w:abstractNumId w:val="6"/>
  </w:num>
  <w:num w:numId="5" w16cid:durableId="1716735630">
    <w:abstractNumId w:val="0"/>
  </w:num>
  <w:num w:numId="6" w16cid:durableId="505825937">
    <w:abstractNumId w:val="3"/>
  </w:num>
  <w:num w:numId="7" w16cid:durableId="1445998997">
    <w:abstractNumId w:val="8"/>
  </w:num>
  <w:num w:numId="8" w16cid:durableId="597255056">
    <w:abstractNumId w:val="2"/>
  </w:num>
  <w:num w:numId="9" w16cid:durableId="1138380311">
    <w:abstractNumId w:val="1"/>
  </w:num>
  <w:num w:numId="10" w16cid:durableId="444082075">
    <w:abstractNumId w:val="5"/>
  </w:num>
  <w:num w:numId="11" w16cid:durableId="1665356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1C230A"/>
    <w:rsid w:val="004D695A"/>
    <w:rsid w:val="00572AFB"/>
    <w:rsid w:val="00636E39"/>
    <w:rsid w:val="00700704"/>
    <w:rsid w:val="008A712B"/>
    <w:rsid w:val="008D1E2A"/>
    <w:rsid w:val="00AC04FE"/>
    <w:rsid w:val="00AF6A06"/>
    <w:rsid w:val="00DA45A0"/>
    <w:rsid w:val="00E207EA"/>
    <w:rsid w:val="715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D014"/>
  <w15:chartTrackingRefBased/>
  <w15:docId w15:val="{820A651D-4E33-4BB2-A1FA-0F4D104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D6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95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 Lucie</dc:creator>
  <cp:keywords/>
  <dc:description/>
  <cp:lastModifiedBy>Zach Marek</cp:lastModifiedBy>
  <cp:revision>2</cp:revision>
  <dcterms:created xsi:type="dcterms:W3CDTF">2023-11-27T14:53:00Z</dcterms:created>
  <dcterms:modified xsi:type="dcterms:W3CDTF">2023-11-27T14:53:00Z</dcterms:modified>
</cp:coreProperties>
</file>